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22118" w:rsidR="002A102C" w:rsidP="00822118" w:rsidRDefault="007F41F1" w14:paraId="5EBE40D9" wp14:noSpellErr="1" wp14:textId="4D2254DB">
      <w:pPr>
        <w:pStyle w:val="Title"/>
      </w:pPr>
      <w:r w:rsidR="7E3143A6">
        <w:rPr/>
        <w:t>Weekly Agenda</w:t>
      </w:r>
      <w:r w:rsidR="7E3143A6">
        <w:rPr/>
        <w:t xml:space="preserve"> – Week </w:t>
      </w:r>
      <w:r w:rsidR="7E3143A6">
        <w:rPr/>
        <w:t>5</w:t>
      </w:r>
      <w:r w:rsidR="7E3143A6">
        <w:rPr/>
        <w:t xml:space="preserve"> Quarter </w:t>
      </w:r>
      <w:r w:rsidR="7E3143A6">
        <w:rPr/>
        <w:t>3</w:t>
      </w:r>
    </w:p>
    <w:p xmlns:wp14="http://schemas.microsoft.com/office/word/2010/wordml" w:rsidRPr="00797241" w:rsidR="00797241" w:rsidP="00797241" w:rsidRDefault="00EF1437" w14:paraId="6DC4F666" wp14:textId="77777777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 w:rsidR="001A465D">
        <w:rPr>
          <w:sz w:val="32"/>
        </w:rPr>
        <w:t xml:space="preserve"> </w:t>
      </w:r>
      <w:r w:rsidRPr="00552F02" w:rsidR="00374028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xmlns:wp14="http://schemas.microsoft.com/office/word/2010/wordml" w:rsidRPr="009044B9" w:rsidR="007F41F1" w:rsidTr="7E3143A6" w14:paraId="4D4B8CCB" wp14:textId="77777777">
        <w:trPr>
          <w:trHeight w:val="271"/>
        </w:trPr>
        <w:tc>
          <w:tcPr>
            <w:tcW w:w="10595" w:type="dxa"/>
            <w:shd w:val="clear" w:color="auto" w:fill="E5B8B7" w:themeFill="accent2" w:themeFillTint="66"/>
            <w:tcMar/>
          </w:tcPr>
          <w:p w:rsidRPr="009044B9" w:rsidR="007F41F1" w:rsidP="00D77097" w:rsidRDefault="007F41F1" w14:paraId="2E92AABD" wp14:textId="7777777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xmlns:wp14="http://schemas.microsoft.com/office/word/2010/wordml" w:rsidRPr="009044B9" w:rsidR="007F41F1" w:rsidTr="7E3143A6" w14:paraId="005DF525" wp14:textId="77777777">
        <w:trPr>
          <w:trHeight w:val="1133"/>
        </w:trPr>
        <w:tc>
          <w:tcPr>
            <w:tcW w:w="10595" w:type="dxa"/>
            <w:tcMar/>
          </w:tcPr>
          <w:p w:rsidRPr="009044B9" w:rsidR="00044FD1" w:rsidP="00C340F0" w:rsidRDefault="007F41F1" w14:paraId="01D34B37" wp14:textId="77777777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Pr="009044B9" w:rsidR="006529C6" w:rsidP="7E3143A6" w:rsidRDefault="006529C6" wp14:noSpellErr="1" w14:paraId="4EF57DFC" wp14:textId="5F99586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eastAsia="Book Antiqua" w:cs="Book Antiqua"/>
              </w:rPr>
            </w:pPr>
            <w:r w:rsidRPr="7E3143A6" w:rsidR="7E3143A6">
              <w:rPr>
                <w:rFonts w:ascii="Book Antiqua" w:hAnsi="Book Antiqua" w:eastAsia="Book Antiqua" w:cs="Book Antiqua"/>
              </w:rPr>
              <w:t>Calculate and predict energy and specific heat of different materials.</w:t>
            </w:r>
          </w:p>
          <w:p w:rsidRPr="009044B9" w:rsidR="006529C6" w:rsidP="7E3143A6" w:rsidRDefault="006529C6" wp14:noSpellErr="1" w14:paraId="524A3D5A" wp14:textId="2B600C3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eastAsia="Book Antiqua" w:cs="Book Antiqua"/>
              </w:rPr>
            </w:pPr>
            <w:r w:rsidRPr="7E3143A6" w:rsidR="7E3143A6">
              <w:rPr>
                <w:rFonts w:ascii="Book Antiqua" w:hAnsi="Book Antiqua" w:eastAsia="Book Antiqua" w:cs="Book Antiqua"/>
              </w:rPr>
              <w:t>Distinguish between different scales of temperature.</w:t>
            </w:r>
          </w:p>
          <w:p w:rsidRPr="009044B9" w:rsidR="006529C6" w:rsidP="7E3143A6" w:rsidRDefault="006529C6" wp14:noSpellErr="1" w14:paraId="2CA2F606" wp14:textId="1BFCB38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eastAsia="Book Antiqua" w:cs="Book Antiqua"/>
              </w:rPr>
            </w:pPr>
            <w:r w:rsidRPr="7E3143A6" w:rsidR="7E3143A6">
              <w:rPr>
                <w:rFonts w:ascii="Book Antiqua" w:hAnsi="Book Antiqua" w:eastAsia="Book Antiqua" w:cs="Book Antiqua"/>
              </w:rPr>
              <w:t>Analyze and interpret heating curves and phase diagrams.</w:t>
            </w:r>
          </w:p>
          <w:p w:rsidRPr="009044B9" w:rsidR="006529C6" w:rsidP="7E3143A6" w:rsidRDefault="006529C6" w14:paraId="544EC18A" w14:noSpellErr="1" wp14:textId="3AF85A9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eastAsia="Book Antiqua" w:cs="Book Antiqua"/>
              </w:rPr>
            </w:pPr>
            <w:r w:rsidRPr="7E3143A6" w:rsidR="7E3143A6">
              <w:rPr>
                <w:rFonts w:ascii="Book Antiqua" w:hAnsi="Book Antiqua" w:eastAsia="Book Antiqua" w:cs="Book Antiqua"/>
              </w:rPr>
              <w:t>Interpret data of exothermic and endothermic reactions.</w:t>
            </w:r>
          </w:p>
        </w:tc>
      </w:tr>
    </w:tbl>
    <w:p xmlns:wp14="http://schemas.microsoft.com/office/word/2010/wordml" w:rsidRPr="00552F02" w:rsidR="001A465D" w:rsidP="008344A9" w:rsidRDefault="001A465D" w14:paraId="2FBEF3A9" wp14:textId="77777777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xmlns:wp14="http://schemas.microsoft.com/office/word/2010/wordml" w:rsidRPr="00536433" w:rsidR="00536433" w:rsidTr="7E3143A6" w14:paraId="5240DEC2" wp14:textId="77777777">
        <w:trPr>
          <w:trHeight w:val="213"/>
        </w:trPr>
        <w:tc>
          <w:tcPr>
            <w:tcW w:w="1463" w:type="dxa"/>
            <w:shd w:val="clear" w:color="auto" w:fill="B8CCE4" w:themeFill="accent1" w:themeFillTint="66"/>
            <w:tcMar/>
            <w:vAlign w:val="center"/>
          </w:tcPr>
          <w:p w:rsidRPr="00536433" w:rsidR="00536433" w:rsidP="00536433" w:rsidRDefault="00536433" w14:paraId="640571D4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bookmarkStart w:name="_GoBack" w:id="0"/>
            <w:bookmarkEnd w:id="0"/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  <w:tcMar/>
          </w:tcPr>
          <w:p w:rsidRPr="00536433" w:rsidR="00536433" w:rsidP="00536433" w:rsidRDefault="00536433" w14:paraId="4EA28E46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  <w:tcMar/>
          </w:tcPr>
          <w:p w:rsidRPr="00B158BB" w:rsidR="00536433" w:rsidP="00536433" w:rsidRDefault="00536433" w14:paraId="71DAEA0E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xmlns:wp14="http://schemas.microsoft.com/office/word/2010/wordml" w:rsidRPr="00C340F0" w:rsidR="00B158BB" w:rsidTr="7E3143A6" w14:paraId="60C1794E" wp14:textId="77777777">
        <w:trPr>
          <w:trHeight w:val="747"/>
        </w:trPr>
        <w:tc>
          <w:tcPr>
            <w:tcW w:w="1463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536433" w:rsidR="00B158BB" w:rsidP="00917CE2" w:rsidRDefault="00B158BB" w14:paraId="0F505C99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471" w:type="dxa"/>
            <w:shd w:val="clear" w:color="auto" w:fill="D9D9D9" w:themeFill="background1" w:themeFillShade="D9"/>
            <w:tcMar/>
          </w:tcPr>
          <w:p w:rsidRPr="00594B91" w:rsidR="00AD12BB" w:rsidP="00AD12BB" w:rsidRDefault="00917CE2" w14:paraId="5A4F0E93" wp14:textId="7777777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 School – President’s Day</w:t>
            </w:r>
          </w:p>
          <w:p w:rsidRPr="00AD12BB" w:rsidR="007737D9" w:rsidP="00D950C6" w:rsidRDefault="007737D9" w14:paraId="5D74D1DE" wp14:textId="77777777">
            <w:pPr>
              <w:rPr>
                <w:rFonts w:ascii="Book Antiqua" w:hAnsi="Book Antiqua"/>
                <w:i/>
                <w:sz w:val="32"/>
              </w:rPr>
            </w:pPr>
          </w:p>
        </w:tc>
        <w:tc>
          <w:tcPr>
            <w:tcW w:w="2647" w:type="dxa"/>
            <w:vMerge w:val="restart"/>
            <w:shd w:val="clear" w:color="auto" w:fill="D9D9D9" w:themeFill="background1" w:themeFillShade="D9"/>
            <w:tcMar/>
          </w:tcPr>
          <w:p w:rsidRPr="00A23FF8" w:rsidR="00594B91" w:rsidP="00594B91" w:rsidRDefault="00AD12BB" w14:paraId="5D983281" wp14:textId="7777777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A23FF8" w:rsidR="00D950C6">
              <w:rPr>
                <w:rFonts w:ascii="Book Antiqua" w:hAnsi="Book Antiqua"/>
                <w:i/>
                <w:sz w:val="20"/>
                <w:szCs w:val="20"/>
              </w:rPr>
              <w:br/>
            </w:r>
          </w:p>
          <w:p w:rsidRPr="00B158BB" w:rsidR="00D950C6" w:rsidP="00536433" w:rsidRDefault="00D950C6" w14:paraId="4ADD68D3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xmlns:wp14="http://schemas.microsoft.com/office/word/2010/wordml" w:rsidRPr="00552F02" w:rsidR="00B158BB" w:rsidTr="7E3143A6" w14:paraId="54CB5765" wp14:textId="77777777">
        <w:trPr>
          <w:trHeight w:val="481"/>
        </w:trPr>
        <w:tc>
          <w:tcPr>
            <w:tcW w:w="1463" w:type="dxa"/>
            <w:vMerge/>
            <w:shd w:val="clear" w:color="auto" w:fill="D9D9D9" w:themeFill="background1" w:themeFillShade="D9"/>
            <w:vAlign w:val="center"/>
          </w:tcPr>
          <w:p w:rsidRPr="00536433" w:rsidR="00B158BB" w:rsidP="001A465D" w:rsidRDefault="00B158BB" w14:paraId="238DAFFF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D9D9D9" w:themeFill="background1" w:themeFillShade="D9"/>
            <w:tcMar/>
          </w:tcPr>
          <w:p w:rsidRPr="00EF1437" w:rsidR="00B158BB" w:rsidP="00AD12BB" w:rsidRDefault="00194E63" w14:paraId="2AF29FC0" wp14:textId="77777777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AD12BB">
              <w:rPr>
                <w:rFonts w:ascii="Book Antiqua" w:hAnsi="Book Antiqua"/>
                <w:i/>
                <w:sz w:val="28"/>
              </w:rPr>
              <w:t>Flex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:rsidRPr="00B158BB" w:rsidR="00B158BB" w:rsidP="00A327C9" w:rsidRDefault="00B158BB" w14:paraId="4C125BD3" wp14:textId="7777777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xmlns:wp14="http://schemas.microsoft.com/office/word/2010/wordml" w:rsidRPr="00C340F0" w:rsidR="00B158BB" w:rsidTr="7E3143A6" w14:paraId="7CF7551B" wp14:textId="77777777">
        <w:trPr>
          <w:trHeight w:val="612"/>
        </w:trPr>
        <w:tc>
          <w:tcPr>
            <w:tcW w:w="1463" w:type="dxa"/>
            <w:vMerge w:val="restart"/>
            <w:shd w:val="clear" w:color="auto" w:fill="E5B8B7" w:themeFill="accent2" w:themeFillTint="66"/>
            <w:tcMar/>
            <w:vAlign w:val="center"/>
          </w:tcPr>
          <w:p w:rsidRPr="00536433" w:rsidR="00B158BB" w:rsidP="00917CE2" w:rsidRDefault="00B158BB" w14:paraId="75A607A6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471" w:type="dxa"/>
            <w:shd w:val="clear" w:color="auto" w:fill="auto"/>
            <w:tcMar/>
          </w:tcPr>
          <w:p w:rsidR="00917CE2" w:rsidP="00917CE2" w:rsidRDefault="00C2133D" w14:paraId="6E25D425" wp14:textId="7777777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17CE2">
              <w:rPr>
                <w:rFonts w:ascii="Book Antiqua" w:hAnsi="Book Antiqua"/>
                <w:sz w:val="32"/>
              </w:rPr>
              <w:t>Review Week 4 Lab/p. 10</w:t>
            </w:r>
          </w:p>
          <w:p w:rsidRPr="00917CE2" w:rsidR="00AD12BB" w:rsidP="7E3143A6" w:rsidRDefault="00917CE2" wp14:noSpellErr="1" w14:paraId="1B8ED307" wp14:textId="582B22F0">
            <w:pPr>
              <w:rPr>
                <w:rFonts w:ascii="Book Antiqua" w:hAnsi="Book Antiqua" w:eastAsia="Book Antiqua" w:cs="Book Antiqua"/>
                <w:i w:val="1"/>
                <w:iCs w:val="1"/>
                <w:sz w:val="28"/>
                <w:szCs w:val="28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-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Specific Heat practice</w:t>
            </w:r>
          </w:p>
          <w:p w:rsidRPr="00917CE2" w:rsidR="00AD12BB" w:rsidP="7E3143A6" w:rsidRDefault="00917CE2" w14:paraId="35EC144B" w14:noSpellErr="1" wp14:textId="7492EADE">
            <w:pPr>
              <w:rPr>
                <w:rFonts w:ascii="Book Antiqua" w:hAnsi="Book Antiqua" w:eastAsia="Book Antiqua" w:cs="Book Antiqua"/>
                <w:i w:val="1"/>
                <w:iCs w:val="1"/>
                <w:sz w:val="28"/>
                <w:szCs w:val="28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-Heating curve practice</w:t>
            </w:r>
            <w:r>
              <w:br/>
            </w:r>
          </w:p>
        </w:tc>
        <w:tc>
          <w:tcPr>
            <w:tcW w:w="2647" w:type="dxa"/>
            <w:vMerge w:val="restart"/>
            <w:shd w:val="clear" w:color="auto" w:fill="auto"/>
            <w:tcMar/>
          </w:tcPr>
          <w:p w:rsidRPr="00B158BB" w:rsidR="00B158BB" w:rsidRDefault="00B158BB" w14:paraId="355D4741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  <w:p w:rsidRPr="00B158BB" w:rsidR="00B158BB" w:rsidP="00917CE2" w:rsidRDefault="00917CE2" w14:paraId="611C68F3" wp14:textId="77777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-Week </w:t>
            </w:r>
            <w:r>
              <w:rPr>
                <w:rFonts w:ascii="Book Antiqua" w:hAnsi="Book Antiqua"/>
                <w:i/>
                <w:sz w:val="20"/>
                <w:szCs w:val="20"/>
              </w:rPr>
              <w:t>4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packet</w:t>
            </w:r>
          </w:p>
        </w:tc>
      </w:tr>
      <w:tr xmlns:wp14="http://schemas.microsoft.com/office/word/2010/wordml" w:rsidRPr="00552F02" w:rsidR="00B158BB" w:rsidTr="7E3143A6" w14:paraId="223A46AC" wp14:textId="77777777">
        <w:trPr>
          <w:trHeight w:val="44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:rsidRPr="00536433" w:rsidR="00B158BB" w:rsidP="001A465D" w:rsidRDefault="00B158BB" w14:paraId="4ABFD93A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  <w:tcMar/>
          </w:tcPr>
          <w:p w:rsidRPr="00552F02" w:rsidR="00B158BB" w:rsidP="7E3143A6" w:rsidRDefault="00B158BB" w14:paraId="7607745F" w14:noSpellErr="1" wp14:textId="4392707D">
            <w:pPr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>Homework: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 xml:space="preserve"> 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28"/>
                <w:szCs w:val="28"/>
              </w:rPr>
              <w:t>Specific Heat/Heating curve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:rsidRPr="00B158BB" w:rsidR="00B158BB" w:rsidP="00536433" w:rsidRDefault="00B158BB" w14:paraId="58096D3E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xmlns:wp14="http://schemas.microsoft.com/office/word/2010/wordml" w:rsidRPr="00552F02" w:rsidR="00B158BB" w:rsidTr="7E3143A6" w14:paraId="33B0AEF4" wp14:textId="77777777">
        <w:trPr>
          <w:trHeight w:val="591"/>
        </w:trPr>
        <w:tc>
          <w:tcPr>
            <w:tcW w:w="1463" w:type="dxa"/>
            <w:vMerge w:val="restart"/>
            <w:shd w:val="clear" w:color="auto" w:fill="E5B8B7" w:themeFill="accent2" w:themeFillTint="66"/>
            <w:tcMar/>
            <w:vAlign w:val="center"/>
          </w:tcPr>
          <w:p w:rsidRPr="00536433" w:rsidR="00B158BB" w:rsidP="7E3143A6" w:rsidRDefault="00B158BB" w14:paraId="7CEC4E58" w14:noSpellErr="1" wp14:textId="079D06AD">
            <w:pPr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Wednesday</w:t>
            </w:r>
            <w:r>
              <w:br/>
            </w: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2/</w:t>
            </w: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22</w:t>
            </w:r>
            <w:r>
              <w:br/>
            </w: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(assembly)</w:t>
            </w:r>
          </w:p>
        </w:tc>
        <w:tc>
          <w:tcPr>
            <w:tcW w:w="6471" w:type="dxa"/>
            <w:shd w:val="clear" w:color="auto" w:fill="FFFFFF" w:themeFill="background1"/>
            <w:tcMar/>
          </w:tcPr>
          <w:p w:rsidRPr="00552F02" w:rsidR="00155F4E" w:rsidP="7E3143A6" w:rsidRDefault="00155F4E" wp14:textId="77777777" wp14:noSpellErr="1" w14:paraId="6DCC784D">
            <w:pPr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-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Temperature conversions</w:t>
            </w:r>
          </w:p>
          <w:p w:rsidRPr="00552F02" w:rsidR="00155F4E" w:rsidP="7E3143A6" w:rsidRDefault="00155F4E" w14:paraId="0D090320" w14:noSpellErr="1" wp14:textId="0C294DB9">
            <w:pPr>
              <w:pStyle w:val="Normal"/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-Heating curve simulation</w:t>
            </w:r>
            <w:r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  <w:tcMar/>
          </w:tcPr>
          <w:p w:rsidRPr="00B158BB" w:rsidR="00B158BB" w:rsidRDefault="00B158BB" w14:paraId="1AB6004C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  <w:p w:rsidRPr="009044B9" w:rsidR="00E333E8" w:rsidP="7E3143A6" w:rsidRDefault="009044B9" w14:paraId="2F8C4D54" w14:noSpellErr="1" wp14:textId="315078C2">
            <w:pPr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-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Specific heat/Heating curve</w:t>
            </w:r>
          </w:p>
        </w:tc>
      </w:tr>
      <w:tr xmlns:wp14="http://schemas.microsoft.com/office/word/2010/wordml" w:rsidRPr="00552F02" w:rsidR="00B158BB" w:rsidTr="7E3143A6" w14:paraId="5C332CF8" wp14:textId="77777777">
        <w:trPr>
          <w:trHeight w:val="47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:rsidRPr="00536433" w:rsidR="00B158BB" w:rsidP="001A465D" w:rsidRDefault="00B158BB" w14:paraId="456F7930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  <w:tcMar/>
          </w:tcPr>
          <w:p w:rsidRPr="00552F02" w:rsidR="00B158BB" w:rsidP="7E3143A6" w:rsidRDefault="00B158BB" w14:paraId="1402EAAF" w14:noSpellErr="1" wp14:textId="2113A60A">
            <w:pPr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 xml:space="preserve">Homework: 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28"/>
                <w:szCs w:val="28"/>
              </w:rPr>
              <w:t>Temperature conversion, heating curve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:rsidRPr="00B158BB" w:rsidR="00B158BB" w:rsidP="00536433" w:rsidRDefault="00B158BB" w14:paraId="1E61568C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xmlns:wp14="http://schemas.microsoft.com/office/word/2010/wordml" w:rsidRPr="00552F02" w:rsidR="00B158BB" w:rsidTr="7E3143A6" w14:paraId="06EFDD61" wp14:textId="77777777">
        <w:trPr>
          <w:trHeight w:val="1357"/>
        </w:trPr>
        <w:tc>
          <w:tcPr>
            <w:tcW w:w="1463" w:type="dxa"/>
            <w:vMerge w:val="restart"/>
            <w:shd w:val="clear" w:color="auto" w:fill="E5B8B7" w:themeFill="accent2" w:themeFillTint="66"/>
            <w:tcMar/>
            <w:vAlign w:val="center"/>
          </w:tcPr>
          <w:p w:rsidRPr="00536433" w:rsidR="00B158BB" w:rsidP="00917CE2" w:rsidRDefault="0034212D" w14:paraId="0F1C5E97" wp14:textId="777777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2/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471" w:type="dxa"/>
            <w:tcMar/>
          </w:tcPr>
          <w:p w:rsidR="7E3143A6" w:rsidP="7E3143A6" w:rsidRDefault="7E3143A6" wp14:noSpellErr="1" w14:paraId="001619D1" w14:textId="6039DABF">
            <w:pPr>
              <w:pStyle w:val="Normal"/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-Heat of Solution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s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 xml:space="preserve"> Lab</w:t>
            </w:r>
          </w:p>
          <w:p w:rsidRPr="00AD12BB" w:rsidR="007D4ED4" w:rsidP="00AD12BB" w:rsidRDefault="007D4ED4" w14:paraId="4B982A0E" wp14:textId="77777777">
            <w:pPr>
              <w:rPr>
                <w:rFonts w:ascii="Book Antiqua" w:hAnsi="Book Antiqua"/>
                <w:sz w:val="29"/>
                <w:szCs w:val="29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  <w:tcMar/>
          </w:tcPr>
          <w:p w:rsidRPr="00B158BB" w:rsidR="00B158BB" w:rsidRDefault="00B158BB" w14:paraId="284FD6CE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  <w:p w:rsidRPr="009044B9" w:rsidR="00B158BB" w:rsidP="7E3143A6" w:rsidRDefault="00B158BB" w14:paraId="792A794C" w14:noSpellErr="1" wp14:textId="71D1C8F5">
            <w:pPr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-Temperature conversions/heating curve</w:t>
            </w:r>
          </w:p>
        </w:tc>
      </w:tr>
      <w:tr xmlns:wp14="http://schemas.microsoft.com/office/word/2010/wordml" w:rsidRPr="00552F02" w:rsidR="00B158BB" w:rsidTr="7E3143A6" w14:paraId="0DECE089" wp14:textId="77777777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:rsidRPr="00536433" w:rsidR="00B158BB" w:rsidP="001A465D" w:rsidRDefault="00B158BB" w14:paraId="2FAC946B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tcMar/>
          </w:tcPr>
          <w:p w:rsidRPr="00552F02" w:rsidR="00B158BB" w:rsidP="7E3143A6" w:rsidRDefault="00B158BB" w14:paraId="169476BD" w14:noSpellErr="1" wp14:textId="53847C66">
            <w:pPr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>Homework: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 xml:space="preserve"> 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>Heat of Solutions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 xml:space="preserve"> 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>lab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vMerge/>
          </w:tcPr>
          <w:p w:rsidRPr="00B158BB" w:rsidR="00B158BB" w:rsidP="00536433" w:rsidRDefault="00B158BB" w14:paraId="003B2DC7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xmlns:wp14="http://schemas.microsoft.com/office/word/2010/wordml" w:rsidRPr="00552F02" w:rsidR="00B158BB" w:rsidTr="7E3143A6" w14:paraId="01E46B6B" wp14:textId="77777777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tcMar/>
            <w:vAlign w:val="center"/>
          </w:tcPr>
          <w:p w:rsidRPr="00536433" w:rsidR="00B158BB" w:rsidP="7E3143A6" w:rsidRDefault="00B158BB" wp14:noSpellErr="1" w14:paraId="313C8E7E" wp14:textId="17D88868">
            <w:pPr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Friday</w:t>
            </w:r>
            <w:r>
              <w:br/>
            </w: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2/</w:t>
            </w: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24</w:t>
            </w:r>
          </w:p>
          <w:p w:rsidRPr="00536433" w:rsidR="00B158BB" w:rsidP="7E3143A6" w:rsidRDefault="00B158BB" w14:paraId="7AB772BE" w14:noSpellErr="1" wp14:textId="5ACB1749">
            <w:pPr>
              <w:pStyle w:val="Normal"/>
              <w:jc w:val="center"/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7E3143A6" w:rsidR="7E3143A6">
              <w:rPr>
                <w:rFonts w:ascii="Book Antiqua" w:hAnsi="Book Antiqua" w:eastAsia="Book Antiqua" w:cs="Book Antiqua"/>
                <w:b w:val="1"/>
                <w:bCs w:val="1"/>
                <w:i w:val="1"/>
                <w:iCs w:val="1"/>
                <w:sz w:val="20"/>
                <w:szCs w:val="20"/>
              </w:rPr>
              <w:t>(assembly)</w:t>
            </w:r>
          </w:p>
        </w:tc>
        <w:tc>
          <w:tcPr>
            <w:tcW w:w="6471" w:type="dxa"/>
            <w:tcMar/>
          </w:tcPr>
          <w:p w:rsidRPr="00552F02" w:rsidR="00B158BB" w:rsidP="7E3143A6" w:rsidRDefault="00710A00" wp14:noSpellErr="1" w14:paraId="58EE9D75" wp14:textId="70F7C893">
            <w:pPr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  <w:highlight w:val="yellow"/>
              </w:rPr>
              <w:t>-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  <w:highlight w:val="yellow"/>
              </w:rPr>
              <w:t>Quiz on Specific Heat and Heat transfer</w:t>
            </w:r>
          </w:p>
          <w:p w:rsidRPr="00552F02" w:rsidR="00B158BB" w:rsidP="7E3143A6" w:rsidRDefault="00710A00" w14:paraId="677FF242" w14:noSpellErr="1" wp14:textId="6EAB5014">
            <w:pPr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>-Phase change diagrams group activity</w:t>
            </w:r>
            <w:r>
              <w:br/>
            </w:r>
          </w:p>
        </w:tc>
        <w:tc>
          <w:tcPr>
            <w:tcW w:w="2647" w:type="dxa"/>
            <w:vMerge w:val="restart"/>
            <w:tcMar/>
          </w:tcPr>
          <w:p w:rsidRPr="00B158BB" w:rsidR="00B158BB" w:rsidRDefault="00B158BB" w14:paraId="12ABE506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  <w:p w:rsidRPr="00B158BB" w:rsidR="00B158BB" w:rsidP="7E3143A6" w:rsidRDefault="00AD12BB" w14:paraId="70CDA14A" w14:noSpellErr="1" wp14:textId="6FC5F264">
            <w:pPr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-Heat of solutions lab</w:t>
            </w:r>
          </w:p>
        </w:tc>
      </w:tr>
      <w:tr xmlns:wp14="http://schemas.microsoft.com/office/word/2010/wordml" w:rsidRPr="00552F02" w:rsidR="00B158BB" w:rsidTr="7E3143A6" w14:paraId="57A58524" wp14:textId="77777777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:rsidRPr="00536433" w:rsidR="00B158BB" w:rsidP="00D77097" w:rsidRDefault="00B158BB" w14:paraId="406CD697" wp14:textId="7777777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tcMar/>
          </w:tcPr>
          <w:p w:rsidRPr="00552F02" w:rsidR="00B158BB" w:rsidP="7E3143A6" w:rsidRDefault="00B158BB" w14:paraId="4A71E0D9" w14:noSpellErr="1" wp14:textId="6C00876A">
            <w:pPr>
              <w:rPr>
                <w:rFonts w:ascii="Book Antiqua" w:hAnsi="Book Antiqua" w:eastAsia="Book Antiqua" w:cs="Book Antiqua"/>
                <w:sz w:val="32"/>
                <w:szCs w:val="32"/>
              </w:rPr>
            </w:pP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>Homework:</w:t>
            </w:r>
            <w:r w:rsidRPr="7E3143A6" w:rsidR="7E3143A6">
              <w:rPr>
                <w:rFonts w:ascii="Book Antiqua" w:hAnsi="Book Antiqua" w:eastAsia="Book Antiqua" w:cs="Book Antiqua"/>
                <w:sz w:val="32"/>
                <w:szCs w:val="32"/>
              </w:rPr>
              <w:t xml:space="preserve"> 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 xml:space="preserve">Week 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>5</w:t>
            </w:r>
            <w:r w:rsidRPr="7E3143A6" w:rsidR="7E3143A6">
              <w:rPr>
                <w:rFonts w:ascii="Book Antiqua" w:hAnsi="Book Antiqua" w:eastAsia="Book Antiqua" w:cs="Book Antiqua"/>
                <w:i w:val="1"/>
                <w:iCs w:val="1"/>
                <w:sz w:val="32"/>
                <w:szCs w:val="32"/>
              </w:rPr>
              <w:t xml:space="preserve"> packet</w:t>
            </w:r>
          </w:p>
        </w:tc>
        <w:tc>
          <w:tcPr>
            <w:tcW w:w="2647" w:type="dxa"/>
            <w:vMerge/>
          </w:tcPr>
          <w:p w:rsidRPr="00B158BB" w:rsidR="00B158BB" w:rsidP="00536433" w:rsidRDefault="00B158BB" w14:paraId="4C7603F5" wp14:textId="77777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xmlns:wp14="http://schemas.microsoft.com/office/word/2010/wordml" w:rsidRPr="00A23FF8" w:rsidR="009044B9" w:rsidP="00594B91" w:rsidRDefault="00CE2A5C" w14:paraId="73325896" wp14:textId="77777777">
      <w:pPr>
        <w:spacing w:after="0"/>
        <w:jc w:val="center"/>
        <w:rPr>
          <w:rFonts w:ascii="Bradley Hand ITC" w:hAnsi="Bradley Hand ITC"/>
          <w:sz w:val="36"/>
        </w:rPr>
      </w:pP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>**</w:t>
      </w: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>Test moved</w:t>
      </w: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>—</w:t>
      </w: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>March 1</w:t>
      </w:r>
      <w:r w:rsidRPr="7E3143A6" w:rsidR="7E3143A6">
        <w:rPr>
          <w:rFonts w:ascii="Bradley Hand ITC" w:hAnsi="Bradley Hand ITC" w:eastAsia="Bradley Hand ITC" w:cs="Bradley Hand ITC"/>
          <w:sz w:val="36"/>
          <w:szCs w:val="36"/>
          <w:vertAlign w:val="superscript"/>
        </w:rPr>
        <w:t>st</w:t>
      </w: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 xml:space="preserve"> </w:t>
      </w: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>**</w:t>
      </w:r>
    </w:p>
    <w:p w:rsidR="7E3143A6" w:rsidP="7E3143A6" w:rsidRDefault="7E3143A6" w14:noSpellErr="1" w14:paraId="6A899318" w14:textId="160D1D39">
      <w:pPr>
        <w:pStyle w:val="Normal"/>
        <w:spacing w:after="0"/>
        <w:jc w:val="center"/>
        <w:rPr>
          <w:rFonts w:ascii="Bradley Hand ITC" w:hAnsi="Bradley Hand ITC" w:eastAsia="Bradley Hand ITC" w:cs="Bradley Hand ITC"/>
          <w:sz w:val="36"/>
          <w:szCs w:val="36"/>
        </w:rPr>
      </w:pPr>
      <w:r w:rsidRPr="7E3143A6" w:rsidR="7E3143A6">
        <w:rPr>
          <w:rFonts w:ascii="Bradley Hand ITC" w:hAnsi="Bradley Hand ITC" w:eastAsia="Bradley Hand ITC" w:cs="Bradley Hand ITC"/>
          <w:sz w:val="36"/>
          <w:szCs w:val="36"/>
        </w:rPr>
        <w:t>Quarter 3 Project introduced NEXT WEEK!!! :)</w:t>
      </w:r>
    </w:p>
    <w:sectPr w:rsidRPr="00A23FF8" w:rsidR="009044B9" w:rsidSect="008344A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hint="default" w:ascii="Book Antiqua" w:hAnsi="Book Antiqu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hint="default" w:ascii="Book Antiqua" w:hAnsi="Book Antiqu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D4ED4"/>
    <w:rsid w:val="007E2245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17CE2"/>
    <w:rsid w:val="00921DE7"/>
    <w:rsid w:val="009257E5"/>
    <w:rsid w:val="00947AD3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2A5C"/>
    <w:rsid w:val="00CE775E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2211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2211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B0183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0183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james</dc:creator>
  <lastModifiedBy>Juliet Perry</lastModifiedBy>
  <revision>3</revision>
  <lastPrinted>2017-01-27T18:58:00.0000000Z</lastPrinted>
  <dcterms:created xsi:type="dcterms:W3CDTF">2017-02-17T12:40:00.0000000Z</dcterms:created>
  <dcterms:modified xsi:type="dcterms:W3CDTF">2017-02-17T16:51:34.5141976Z</dcterms:modified>
</coreProperties>
</file>